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D80" w:rsidRPr="001132B5" w:rsidRDefault="004D1D80" w:rsidP="004D1D80">
      <w:pPr>
        <w:jc w:val="center"/>
        <w:rPr>
          <w:b/>
          <w:szCs w:val="24"/>
          <w:lang w:eastAsia="en-US"/>
        </w:rPr>
      </w:pPr>
      <w:r w:rsidRPr="001132B5">
        <w:rPr>
          <w:b/>
          <w:szCs w:val="24"/>
          <w:lang w:eastAsia="en-US"/>
        </w:rPr>
        <w:t xml:space="preserve">DOCKET NO. </w:t>
      </w:r>
      <w:r w:rsidR="002408F7">
        <w:rPr>
          <w:b/>
          <w:szCs w:val="24"/>
          <w:lang w:eastAsia="en-US"/>
        </w:rPr>
        <w:t>50200</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360"/>
        <w:gridCol w:w="4359"/>
      </w:tblGrid>
      <w:tr w:rsidR="001132B5" w:rsidRPr="001132B5" w:rsidTr="003A48B6">
        <w:trPr>
          <w:trHeight w:val="1152"/>
        </w:trPr>
        <w:tc>
          <w:tcPr>
            <w:tcW w:w="4698" w:type="dxa"/>
          </w:tcPr>
          <w:p w:rsidR="004D1D80" w:rsidRPr="001132B5" w:rsidRDefault="004D1D80" w:rsidP="003A48B6">
            <w:pPr>
              <w:jc w:val="left"/>
              <w:rPr>
                <w:b/>
                <w:szCs w:val="24"/>
                <w:lang w:eastAsia="en-US"/>
              </w:rPr>
            </w:pPr>
            <w:r w:rsidRPr="001132B5">
              <w:rPr>
                <w:b/>
                <w:szCs w:val="24"/>
                <w:lang w:eastAsia="en-US"/>
              </w:rPr>
              <w:t xml:space="preserve">APPLICATION OF </w:t>
            </w:r>
            <w:r w:rsidR="002408F7" w:rsidRPr="002408F7">
              <w:rPr>
                <w:b/>
                <w:szCs w:val="24"/>
                <w:lang w:eastAsia="en-US"/>
              </w:rPr>
              <w:t>UNDINE TEXAS, LLC</w:t>
            </w:r>
            <w:r w:rsidR="002408F7" w:rsidRPr="002408F7">
              <w:rPr>
                <w:b/>
                <w:szCs w:val="24"/>
                <w:lang w:eastAsia="en-US"/>
              </w:rPr>
              <w:t xml:space="preserve"> </w:t>
            </w:r>
            <w:r w:rsidR="00D74284">
              <w:rPr>
                <w:b/>
                <w:szCs w:val="24"/>
                <w:lang w:eastAsia="en-US"/>
              </w:rPr>
              <w:t>FOR AUTHORITY TO CHANGE RATES</w:t>
            </w:r>
            <w:r w:rsidRPr="001132B5">
              <w:rPr>
                <w:b/>
                <w:szCs w:val="24"/>
                <w:lang w:eastAsia="en-US"/>
              </w:rPr>
              <w:t xml:space="preserve"> </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D74284">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D74284">
      <w:pPr>
        <w:pStyle w:val="OrderTitle"/>
        <w:spacing w:before="120" w:after="360"/>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This Protective Order govern</w:t>
      </w:r>
      <w:r w:rsidR="003B1AD3">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720FC3" w:rsidRDefault="00720FC3" w:rsidP="00720FC3">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2408F7">
        <w:t>50200</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720FC3" w:rsidRDefault="00720FC3" w:rsidP="00720FC3">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knowledge, or which becomes public knowledge other than through disclosure in violation of this Protective Order.</w:t>
      </w:r>
    </w:p>
    <w:p w:rsidR="00720FC3" w:rsidRDefault="00720FC3" w:rsidP="00720FC3">
      <w:pPr>
        <w:pStyle w:val="NumberedParagraph"/>
        <w:tabs>
          <w:tab w:val="clear" w:pos="360"/>
          <w:tab w:val="num" w:pos="720"/>
        </w:tabs>
        <w:ind w:left="720" w:hanging="720"/>
      </w:pPr>
      <w:r>
        <w:rPr>
          <w:b/>
          <w:u w:val="single"/>
        </w:rPr>
        <w:lastRenderedPageBreak/>
        <w:t>Reviewing Party</w:t>
      </w:r>
      <w:r>
        <w:t>.  For the purposes of this Protective Order, a “Reviewing Party” is any party to this docket.</w:t>
      </w:r>
    </w:p>
    <w:p w:rsidR="00720FC3" w:rsidRDefault="00720FC3" w:rsidP="00720FC3">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720FC3" w:rsidRDefault="00720FC3" w:rsidP="00720FC3">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xml:space="preserve">; (b) </w:t>
      </w:r>
      <w:r w:rsidRPr="00A0217A">
        <w:lastRenderedPageBreak/>
        <w:t>contractual information pertaining to contracts that specify that their terms are confidential or that are confidential pursuant to an order entered in litigation to which the producing party is a party; and (</w:t>
      </w:r>
      <w:r w:rsidR="00240349">
        <w:t>c</w:t>
      </w:r>
      <w:r w:rsidRPr="00A0217A">
        <w:t xml:space="preserve">) business operations or financial information that is commercially sensitive.  Documents or information so classified by a producing party </w:t>
      </w:r>
      <w:r w:rsidR="003B1AD3">
        <w:t xml:space="preserve">must </w:t>
      </w:r>
      <w:r w:rsidRPr="00A0217A">
        <w:t>bear the designation “HIGHLY SENSITIVE PROTECTED MATERIALS PROVIDED PURSUANT TO PROTECTIVE ORDER ISSUED IN DOCKET NO. </w:t>
      </w:r>
      <w:r w:rsidR="002408F7">
        <w:t>50200</w:t>
      </w:r>
      <w:r w:rsidRPr="00A0217A">
        <w:t xml:space="preserve">” (or words to this effect) and </w:t>
      </w:r>
      <w:r w:rsidR="003B1AD3">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720FC3" w:rsidRDefault="00720FC3" w:rsidP="00720FC3">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w:t>
      </w:r>
      <w:proofErr w:type="gramStart"/>
      <w:r>
        <w:t>sufficient</w:t>
      </w:r>
      <w:proofErr w:type="gramEnd"/>
      <w:r>
        <w:t xml:space="preserve">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720FC3" w:rsidRDefault="00720FC3" w:rsidP="00720FC3">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w:t>
      </w:r>
      <w:r>
        <w:lastRenderedPageBreak/>
        <w:t>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720FC3" w:rsidRDefault="00720FC3" w:rsidP="00720FC3">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720FC3" w:rsidRDefault="00720FC3" w:rsidP="00720FC3">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720FC3" w:rsidRDefault="00720FC3" w:rsidP="00720FC3">
      <w:pPr>
        <w:pStyle w:val="NumberedParagraph"/>
        <w:tabs>
          <w:tab w:val="clear" w:pos="360"/>
          <w:tab w:val="num" w:pos="720"/>
        </w:tabs>
        <w:ind w:left="720" w:hanging="720"/>
      </w:pPr>
      <w:r>
        <w:rPr>
          <w:b/>
          <w:u w:val="single"/>
        </w:rPr>
        <w:lastRenderedPageBreak/>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720FC3" w:rsidRDefault="00720FC3" w:rsidP="00720FC3">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720FC3" w:rsidRDefault="00720FC3" w:rsidP="00720FC3">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720FC3" w:rsidRDefault="00720FC3" w:rsidP="00720FC3">
      <w:pPr>
        <w:pStyle w:val="NumberedParagraph"/>
        <w:tabs>
          <w:tab w:val="clear" w:pos="360"/>
          <w:tab w:val="num" w:pos="720"/>
        </w:tabs>
        <w:ind w:left="720" w:hanging="720"/>
      </w:pPr>
      <w:r>
        <w:rPr>
          <w:b/>
          <w:u w:val="single"/>
        </w:rPr>
        <w:lastRenderedPageBreak/>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720FC3" w:rsidRDefault="00720FC3" w:rsidP="00720FC3">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720FC3" w:rsidRDefault="00720FC3" w:rsidP="00720FC3">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2408F7">
        <w:t>50200</w:t>
      </w:r>
      <w:r w:rsidR="00D74284">
        <w:t>.</w:t>
      </w:r>
      <w:r>
        <w:t xml:space="preserve">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720FC3" w:rsidRDefault="00720FC3" w:rsidP="00720FC3">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720FC3" w:rsidRDefault="00720FC3" w:rsidP="00720FC3">
      <w:pPr>
        <w:pStyle w:val="BlockQuote"/>
        <w:ind w:left="1440"/>
      </w:pPr>
      <w:r>
        <w:t>I certify that I am eligible to have access to Highly Sensitive Protected Material under the terms of the Protective Order in this docket.</w:t>
      </w:r>
    </w:p>
    <w:p w:rsidR="00720FC3" w:rsidRDefault="00720FC3" w:rsidP="00720FC3">
      <w:pPr>
        <w:pStyle w:val="BodyTextUnindented"/>
        <w:ind w:left="720"/>
      </w:pPr>
      <w:r>
        <w:t>The Reviewing Party is required to provide a copy of each signed certification to Counsel for the producing party and serve a copy upon all parties of record.</w:t>
      </w:r>
    </w:p>
    <w:p w:rsidR="00720FC3" w:rsidRDefault="00720FC3" w:rsidP="00720FC3">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xml:space="preserve">.  Any Reviewing Representative may disclose Protected Materials, other than Highly Sensitive Protected </w:t>
      </w:r>
      <w:r>
        <w:lastRenderedPageBreak/>
        <w:t>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720FC3" w:rsidRDefault="00720FC3" w:rsidP="00720FC3">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720FC3" w:rsidRDefault="00720FC3" w:rsidP="00720FC3">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720FC3" w:rsidRDefault="00720FC3" w:rsidP="00720FC3">
      <w:pPr>
        <w:pStyle w:val="NumberedParagraph"/>
        <w:tabs>
          <w:tab w:val="clear" w:pos="360"/>
          <w:tab w:val="num" w:pos="720"/>
        </w:tabs>
        <w:ind w:left="720" w:hanging="720"/>
      </w:pPr>
      <w:r>
        <w:rPr>
          <w:b/>
          <w:u w:val="single"/>
        </w:rPr>
        <w:lastRenderedPageBreak/>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720FC3" w:rsidRDefault="00720FC3" w:rsidP="00720FC3">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720FC3" w:rsidRDefault="00720FC3" w:rsidP="00720FC3">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720FC3" w:rsidRDefault="00720FC3" w:rsidP="00720FC3">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w:t>
      </w:r>
      <w:r>
        <w:lastRenderedPageBreak/>
        <w:t xml:space="preserve">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w:t>
      </w:r>
      <w:proofErr w:type="gramStart"/>
      <w:r>
        <w:t>to insure that</w:t>
      </w:r>
      <w:proofErr w:type="gramEnd"/>
      <w:r>
        <w:t xml:space="preserve"> the Protected Materials including notes and analyses made from Protected Materials that disclose Protected Materials are not viewed or taken by any person other than a Reviewing Representative of a Reviewing Party.</w:t>
      </w:r>
    </w:p>
    <w:p w:rsidR="00720FC3" w:rsidRDefault="00720FC3" w:rsidP="00720FC3">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720FC3" w:rsidRDefault="00720FC3" w:rsidP="00720FC3">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w:t>
      </w:r>
      <w:r>
        <w:lastRenderedPageBreak/>
        <w:t>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720FC3" w:rsidRDefault="00720FC3" w:rsidP="00720FC3">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2408F7">
        <w:t>50200</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720FC3" w:rsidRDefault="00720FC3" w:rsidP="00720FC3">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w:t>
      </w:r>
      <w:r>
        <w:lastRenderedPageBreak/>
        <w:t>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720FC3" w:rsidRDefault="00720FC3" w:rsidP="00720FC3">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720FC3" w:rsidRDefault="00720FC3" w:rsidP="00720FC3">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this Protective Order during the periods for challenging the various orders referenced in this paragraph.  For purposes of this paragraph, a favorable ruling of a state district court, </w:t>
      </w:r>
      <w:r>
        <w:lastRenderedPageBreak/>
        <w:t>state appeals court, Supreme Court or other appellate court includes any order extending the deadlines in this paragraph.</w:t>
      </w:r>
    </w:p>
    <w:p w:rsidR="00720FC3" w:rsidRDefault="00720FC3" w:rsidP="00720FC3">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720FC3" w:rsidRDefault="00720FC3" w:rsidP="00720FC3">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720FC3" w:rsidRDefault="00720FC3" w:rsidP="00720FC3">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w:t>
      </w:r>
      <w:r>
        <w:lastRenderedPageBreak/>
        <w:t>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720FC3" w:rsidRDefault="00720FC3" w:rsidP="00720FC3">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w:t>
      </w:r>
      <w:r>
        <w:lastRenderedPageBreak/>
        <w:t>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720FC3" w:rsidRDefault="00720FC3" w:rsidP="00720FC3">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w:t>
      </w:r>
      <w:proofErr w:type="gramStart"/>
      <w:r>
        <w:t>all, or</w:t>
      </w:r>
      <w:proofErr w:type="gramEnd"/>
      <w:r>
        <w:t xml:space="preserve">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w:t>
      </w:r>
      <w:r>
        <w:lastRenderedPageBreak/>
        <w:t>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720FC3" w:rsidRDefault="00720FC3" w:rsidP="00720FC3">
      <w:pPr>
        <w:spacing w:before="120" w:line="360" w:lineRule="auto"/>
        <w:ind w:left="720"/>
      </w:pPr>
      <w:r>
        <w:t xml:space="preserve">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w:t>
      </w:r>
      <w:proofErr w:type="gramStart"/>
      <w:r>
        <w:t>period of time</w:t>
      </w:r>
      <w:proofErr w:type="gramEnd"/>
      <w:r>
        <w:t xml:space="preserve"> as the presiding officer deems necessary to allow the producing party to appeal the ruling to the Commission.</w:t>
      </w:r>
    </w:p>
    <w:p w:rsidR="00720FC3" w:rsidRDefault="00720FC3" w:rsidP="00720FC3">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720FC3" w:rsidRDefault="00720FC3" w:rsidP="00720FC3">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720FC3" w:rsidRDefault="00720FC3" w:rsidP="00720FC3">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720FC3" w:rsidRPr="00A0217A" w:rsidRDefault="00720FC3" w:rsidP="00720FC3"/>
    <w:bookmarkStart w:id="0" w:name="_GoBack"/>
    <w:bookmarkEnd w:id="0"/>
    <w:p w:rsidR="00720FC3" w:rsidRPr="00A0217A" w:rsidRDefault="00720FC3" w:rsidP="00720FC3">
      <w:pPr>
        <w:pStyle w:val="FilePath"/>
      </w:pPr>
      <w:r>
        <w:rPr>
          <w:noProof/>
        </w:rPr>
        <w:fldChar w:fldCharType="begin"/>
      </w:r>
      <w:r>
        <w:rPr>
          <w:noProof/>
        </w:rPr>
        <w:instrText xml:space="preserve"> FILENAME \p \* MERGEFORMAT </w:instrText>
      </w:r>
      <w:r>
        <w:rPr>
          <w:noProof/>
        </w:rPr>
        <w:fldChar w:fldCharType="separate"/>
      </w:r>
      <w:r w:rsidR="00AF287B">
        <w:rPr>
          <w:noProof/>
        </w:rPr>
        <w:t>q:\cadm\docket management\water\rates\50xxx\50200-1 protective order.docx</w:t>
      </w:r>
      <w:r>
        <w:rPr>
          <w:noProof/>
        </w:rPr>
        <w:fldChar w:fldCharType="end"/>
      </w:r>
    </w:p>
    <w:p w:rsidR="00720FC3" w:rsidRDefault="00720FC3" w:rsidP="00720FC3"/>
    <w:p w:rsidR="00720FC3" w:rsidRPr="00C51834" w:rsidRDefault="00720FC3" w:rsidP="00720FC3">
      <w:pPr>
        <w:sectPr w:rsidR="00720FC3" w:rsidRPr="00C51834" w:rsidSect="00CB6B54">
          <w:headerReference w:type="default" r:id="rId8"/>
          <w:pgSz w:w="12240" w:h="15840" w:code="1"/>
          <w:pgMar w:top="1440" w:right="1440" w:bottom="1440" w:left="1440" w:header="720" w:footer="720" w:gutter="0"/>
          <w:cols w:space="720"/>
          <w:noEndnote/>
          <w:titlePg/>
        </w:sectPr>
      </w:pPr>
    </w:p>
    <w:p w:rsidR="00720FC3" w:rsidRPr="00A0217A" w:rsidRDefault="00720FC3" w:rsidP="00720FC3">
      <w:pPr>
        <w:spacing w:before="120" w:after="120" w:line="360" w:lineRule="auto"/>
        <w:jc w:val="center"/>
        <w:rPr>
          <w:b/>
        </w:rPr>
      </w:pPr>
      <w:r w:rsidRPr="00A0217A">
        <w:rPr>
          <w:b/>
        </w:rPr>
        <w:lastRenderedPageBreak/>
        <w:t>ATTACHMENT A</w:t>
      </w:r>
    </w:p>
    <w:p w:rsidR="00720FC3" w:rsidRPr="00A0217A" w:rsidRDefault="00720FC3" w:rsidP="00720FC3">
      <w:pPr>
        <w:spacing w:before="120" w:after="120" w:line="360" w:lineRule="auto"/>
        <w:jc w:val="center"/>
        <w:rPr>
          <w:b/>
        </w:rPr>
      </w:pPr>
      <w:r w:rsidRPr="00A0217A">
        <w:rPr>
          <w:b/>
        </w:rPr>
        <w:t>Protective Order Certification</w:t>
      </w:r>
    </w:p>
    <w:p w:rsidR="00720FC3" w:rsidRDefault="00720FC3" w:rsidP="00720FC3">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2408F7">
        <w:t>50200</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720FC3" w:rsidRPr="006A4687" w:rsidRDefault="00720FC3" w:rsidP="00D74284">
      <w:pPr>
        <w:pStyle w:val="FootnoteText"/>
        <w:spacing w:before="0" w:after="120"/>
      </w:pPr>
      <w:r>
        <w:rPr>
          <w:rStyle w:val="FootnoteReference"/>
        </w:rPr>
        <w:footnoteRef/>
      </w:r>
      <w:r w:rsidRPr="00F2282E">
        <w:rPr>
          <w:lang w:val="fr-FR"/>
        </w:rPr>
        <w:t xml:space="preserve"> </w:t>
      </w:r>
      <w:r>
        <w:t>Tex. Gov’t Code Ann. § 552.001-.353 (West 2012 &amp; Supp. 2017)</w:t>
      </w:r>
      <w:r w:rsidRPr="006A4687">
        <w:t>.</w:t>
      </w:r>
    </w:p>
  </w:footnote>
  <w:footnote w:id="2">
    <w:p w:rsidR="00720FC3" w:rsidRPr="006A4687" w:rsidRDefault="00720FC3" w:rsidP="00720FC3">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720FC3" w:rsidRPr="006A4687" w:rsidRDefault="00720FC3" w:rsidP="00720FC3">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FC3" w:rsidRPr="00F51AED" w:rsidRDefault="00720FC3" w:rsidP="00CB6B54">
    <w:pPr>
      <w:pStyle w:val="Header"/>
      <w:jc w:val="both"/>
      <w:rPr>
        <w:b/>
      </w:rPr>
    </w:pPr>
    <w:r w:rsidRPr="00F51AED">
      <w:rPr>
        <w:b/>
      </w:rPr>
      <w:t>Docket No.</w:t>
    </w:r>
    <w:r>
      <w:rPr>
        <w:b/>
      </w:rPr>
      <w:t xml:space="preserve"> </w:t>
    </w:r>
    <w:r w:rsidR="002408F7">
      <w:rPr>
        <w:b/>
      </w:rPr>
      <w:t>50200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06501">
      <w:rPr>
        <w:b/>
        <w:noProof/>
      </w:rPr>
      <w:t>15</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AF287B">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Pr="00AC70C9" w:rsidRDefault="00AC70C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77D36"/>
    <w:rsid w:val="000E518F"/>
    <w:rsid w:val="00106501"/>
    <w:rsid w:val="001132B5"/>
    <w:rsid w:val="001559FC"/>
    <w:rsid w:val="00184CBE"/>
    <w:rsid w:val="00240349"/>
    <w:rsid w:val="002408F7"/>
    <w:rsid w:val="00281E52"/>
    <w:rsid w:val="002F5798"/>
    <w:rsid w:val="00303D5B"/>
    <w:rsid w:val="003346A0"/>
    <w:rsid w:val="003A05FB"/>
    <w:rsid w:val="003B1AD3"/>
    <w:rsid w:val="004D1D80"/>
    <w:rsid w:val="0058587F"/>
    <w:rsid w:val="00620C43"/>
    <w:rsid w:val="00694A40"/>
    <w:rsid w:val="006C30A6"/>
    <w:rsid w:val="00720FC3"/>
    <w:rsid w:val="00762ABC"/>
    <w:rsid w:val="00795B12"/>
    <w:rsid w:val="007A1DC8"/>
    <w:rsid w:val="0080202B"/>
    <w:rsid w:val="00861C26"/>
    <w:rsid w:val="00866D74"/>
    <w:rsid w:val="008C3EF2"/>
    <w:rsid w:val="00A07B42"/>
    <w:rsid w:val="00AC70C9"/>
    <w:rsid w:val="00AF287B"/>
    <w:rsid w:val="00AF2F24"/>
    <w:rsid w:val="00C06006"/>
    <w:rsid w:val="00C33B31"/>
    <w:rsid w:val="00C51EFE"/>
    <w:rsid w:val="00D74284"/>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1473E"/>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0A6D-9C52-4822-9B74-2C0E0685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5759</Words>
  <Characters>32832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Walker, Theresa</cp:lastModifiedBy>
  <cp:revision>4</cp:revision>
  <cp:lastPrinted>2015-06-18T18:59:00Z</cp:lastPrinted>
  <dcterms:created xsi:type="dcterms:W3CDTF">2019-12-30T16:51:00Z</dcterms:created>
  <dcterms:modified xsi:type="dcterms:W3CDTF">2019-12-30T16:52:00Z</dcterms:modified>
</cp:coreProperties>
</file>